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D5" w:rsidRDefault="00AB4CD5" w:rsidP="00AB4CD5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AB4CD5">
        <w:rPr>
          <w:rFonts w:ascii="Times New Roman" w:hAnsi="Times New Roman" w:cs="Times New Roman"/>
          <w:b/>
          <w:sz w:val="44"/>
          <w:szCs w:val="24"/>
          <w:u w:val="single"/>
        </w:rPr>
        <w:t>Battery Acid Spill Protocol</w:t>
      </w:r>
    </w:p>
    <w:p w:rsid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Inform your safety captain of the spill immediately.</w:t>
      </w:r>
    </w:p>
    <w:p w:rsid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AB4CD5">
        <w:rPr>
          <w:rFonts w:ascii="Times New Roman" w:hAnsi="Times New Roman" w:cs="Times New Roman"/>
          <w:sz w:val="32"/>
          <w:szCs w:val="24"/>
        </w:rPr>
        <w:t xml:space="preserve">Isolate </w:t>
      </w:r>
      <w:r>
        <w:rPr>
          <w:rFonts w:ascii="Times New Roman" w:hAnsi="Times New Roman" w:cs="Times New Roman"/>
          <w:sz w:val="32"/>
          <w:szCs w:val="24"/>
        </w:rPr>
        <w:t>and evacuate the area surrounding the spill.</w:t>
      </w:r>
    </w:p>
    <w:p w:rsid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Wear all protective gear, including goggles and gloves. Secure all free-hanging materials.</w:t>
      </w:r>
    </w:p>
    <w:p w:rsid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Remove baking soda from the chemical spill kit. Sprinkle small amount of baking soda onto the spill to neutralize the battery acid.</w:t>
      </w:r>
    </w:p>
    <w:p w:rsid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Keep adding baking soda until the spill stops </w:t>
      </w:r>
      <w:proofErr w:type="gramStart"/>
      <w:r>
        <w:rPr>
          <w:rFonts w:ascii="Times New Roman" w:hAnsi="Times New Roman" w:cs="Times New Roman"/>
          <w:sz w:val="32"/>
          <w:szCs w:val="24"/>
        </w:rPr>
        <w:t>bubbling.</w:t>
      </w:r>
      <w:proofErr w:type="gramEnd"/>
    </w:p>
    <w:p w:rsid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Seal the battery in a plastic bag, making sure it is secure for disposal.</w:t>
      </w:r>
    </w:p>
    <w:p w:rsid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Clean area of the spill, wiping </w:t>
      </w:r>
      <w:r w:rsidR="00E33531">
        <w:rPr>
          <w:rFonts w:ascii="Times New Roman" w:hAnsi="Times New Roman" w:cs="Times New Roman"/>
          <w:sz w:val="32"/>
          <w:szCs w:val="24"/>
        </w:rPr>
        <w:t>away any excess baking soda. Ensure that the area is completely free of any residual battery acid or baking soda.</w:t>
      </w:r>
      <w:bookmarkStart w:id="0" w:name="_GoBack"/>
      <w:bookmarkEnd w:id="0"/>
    </w:p>
    <w:p w:rsidR="00AB4CD5" w:rsidRPr="00AB4CD5" w:rsidRDefault="00AB4CD5" w:rsidP="00AB4C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Follow safe disposal procedures for battery disposal. Refer to team safety manual for detailed instructions if necessary.</w:t>
      </w:r>
    </w:p>
    <w:sectPr w:rsidR="00AB4CD5" w:rsidRPr="00AB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D3EC0"/>
    <w:multiLevelType w:val="hybridMultilevel"/>
    <w:tmpl w:val="5FEC44F4"/>
    <w:lvl w:ilvl="0" w:tplc="C72C768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D5"/>
    <w:rsid w:val="002167DB"/>
    <w:rsid w:val="005E1C4C"/>
    <w:rsid w:val="00AB4CD5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CE25B-377E-4FA5-91FC-B0FF0190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Rane, Sunayana (Student)</dc:creator>
  <cp:keywords/>
  <dc:description/>
  <cp:lastModifiedBy>Rane, Sunayana (Student)</cp:lastModifiedBy>
  <cp:revision>1</cp:revision>
  <dcterms:created xsi:type="dcterms:W3CDTF">2015-03-23T23:17:00Z</dcterms:created>
  <dcterms:modified xsi:type="dcterms:W3CDTF">2015-03-23T23:30:00Z</dcterms:modified>
</cp:coreProperties>
</file>